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C3" w:rsidRPr="00B0612C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1. </w:t>
      </w:r>
      <w:r w:rsidR="00221FE2">
        <w:rPr>
          <w:b/>
        </w:rPr>
        <w:t>Vekâlet</w:t>
      </w:r>
      <w:r w:rsidRPr="00B0612C">
        <w:rPr>
          <w:b/>
        </w:rPr>
        <w:t xml:space="preserve"> </w:t>
      </w:r>
      <w:r w:rsidR="00B0612C" w:rsidRPr="00B0612C">
        <w:rPr>
          <w:b/>
        </w:rPr>
        <w:t>Durumu:</w:t>
      </w:r>
    </w:p>
    <w:p w:rsidR="00904FC2" w:rsidRPr="00904FC2" w:rsidRDefault="00A12553" w:rsidP="00904FC2">
      <w:pPr>
        <w:numPr>
          <w:ilvl w:val="0"/>
          <w:numId w:val="1"/>
        </w:numPr>
        <w:tabs>
          <w:tab w:val="clear" w:pos="0"/>
          <w:tab w:val="num" w:pos="180"/>
        </w:tabs>
        <w:ind w:right="-1008" w:hanging="180"/>
        <w:jc w:val="both"/>
      </w:pPr>
      <w:r>
        <w:t>Yönetim Temsilcisi-Akreditasyon Sorumlusuna</w:t>
      </w:r>
      <w:r w:rsidR="00904FC2" w:rsidRPr="00904FC2">
        <w:t xml:space="preserve"> </w:t>
      </w:r>
      <w:r w:rsidR="00525CA3">
        <w:t>Ticaret Sicil Memuru</w:t>
      </w:r>
      <w:r w:rsidR="00C34F00">
        <w:t xml:space="preserve"> </w:t>
      </w:r>
      <w:r w:rsidR="00C22B0A">
        <w:t xml:space="preserve">Yardımcısı </w:t>
      </w:r>
      <w:r w:rsidR="00221FE2">
        <w:t>vekâlet</w:t>
      </w:r>
      <w:r w:rsidR="00C34F00">
        <w:t xml:space="preserve"> eder.</w:t>
      </w:r>
    </w:p>
    <w:p w:rsidR="007326A9" w:rsidRDefault="007326A9" w:rsidP="004A62C3">
      <w:pPr>
        <w:ind w:left="-180" w:right="-1008"/>
        <w:jc w:val="both"/>
        <w:rPr>
          <w:b/>
        </w:rPr>
      </w:pPr>
    </w:p>
    <w:p w:rsidR="004A62C3" w:rsidRPr="00B0612C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2. Yetki ve </w:t>
      </w:r>
      <w:r w:rsidR="00B0612C" w:rsidRPr="00B0612C">
        <w:rPr>
          <w:b/>
        </w:rPr>
        <w:t>Sorumluluklar:</w:t>
      </w:r>
      <w:r w:rsidR="00A12553">
        <w:rPr>
          <w:b/>
        </w:rPr>
        <w:t xml:space="preserve"> </w:t>
      </w:r>
    </w:p>
    <w:p w:rsidR="004A62C3" w:rsidRDefault="00C25285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 xml:space="preserve">5174 Sayılı TOBB Oda ve Borsalar Kanunu, bağlı Yönetmelikler, </w:t>
      </w:r>
      <w:r w:rsidR="00731EA9">
        <w:t>ISO 9001</w:t>
      </w:r>
      <w:r w:rsidR="004A62C3">
        <w:t>:</w:t>
      </w:r>
      <w:r>
        <w:t>2008 Kalite Yönetim Sistem Standardı, TOBB Akreditasyon Sistem Standardı:2010 şartlarını karşılayacak şekilde Entegre Yönetim Sisteminin</w:t>
      </w:r>
      <w:r w:rsidR="004A62C3">
        <w:t xml:space="preserve"> kurulması çalışmalarını yürütmek ve </w:t>
      </w:r>
      <w:r w:rsidR="002573B4">
        <w:t>çalışmalar</w:t>
      </w:r>
      <w:r w:rsidR="00221FE2">
        <w:t xml:space="preserve"> hakkında Yönetim Kurulu</w:t>
      </w:r>
      <w:r w:rsidR="002573B4">
        <w:t>na rapor sunmak</w:t>
      </w:r>
      <w:r w:rsidR="004A62C3">
        <w:t>.</w:t>
      </w:r>
    </w:p>
    <w:p w:rsidR="00221FE2" w:rsidRDefault="00221FE2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 xml:space="preserve">Kurulan yönetim sisteminin uygulama etkinliğinin ve sürekliliğinin sağlanması. </w:t>
      </w:r>
    </w:p>
    <w:p w:rsidR="004A62C3" w:rsidRDefault="002573B4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Salihli Ticaret ve Sanayi Odası</w:t>
      </w:r>
      <w:r w:rsidR="004A62C3">
        <w:t xml:space="preserve"> bünyesinde</w:t>
      </w:r>
      <w:r w:rsidR="00221FE2">
        <w:t>,</w:t>
      </w:r>
      <w:r w:rsidR="004A62C3">
        <w:t xml:space="preserve"> </w:t>
      </w:r>
      <w:r w:rsidR="00221FE2">
        <w:t xml:space="preserve">bağlı bulunulan TOBB ve Sanayi Bakanlığı’nın </w:t>
      </w:r>
      <w:r>
        <w:t xml:space="preserve">ve </w:t>
      </w:r>
      <w:r w:rsidR="00221FE2">
        <w:t xml:space="preserve">Belgelendirme Kuruluşlarının düzenlediği </w:t>
      </w:r>
      <w:r>
        <w:t>denetimde kalite</w:t>
      </w:r>
      <w:r w:rsidR="00221FE2">
        <w:t xml:space="preserve"> ve akreditasyon </w:t>
      </w:r>
      <w:r>
        <w:t xml:space="preserve">konularında </w:t>
      </w:r>
      <w:r w:rsidR="00221FE2">
        <w:t>Yönetim Kurulunu</w:t>
      </w:r>
      <w:r w:rsidR="004A62C3">
        <w:t xml:space="preserve"> temsil etmek.</w:t>
      </w:r>
      <w:r w:rsidR="00A12553">
        <w:t xml:space="preserve"> </w:t>
      </w:r>
    </w:p>
    <w:p w:rsidR="004A62C3" w:rsidRDefault="00731EA9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Özel durumlarda (</w:t>
      </w:r>
      <w:r w:rsidR="002573B4">
        <w:t>Yönetim</w:t>
      </w:r>
      <w:r w:rsidR="004A62C3">
        <w:t xml:space="preserve"> Kurulu</w:t>
      </w:r>
      <w:r w:rsidR="002573B4">
        <w:t>nun Yazılı İzni ile) odanın</w:t>
      </w:r>
      <w:r w:rsidR="004A62C3">
        <w:t xml:space="preserve"> d</w:t>
      </w:r>
      <w:r w:rsidR="008F1D82">
        <w:t>iğer kurumlarla</w:t>
      </w:r>
      <w:r w:rsidR="004A62C3">
        <w:t xml:space="preserve"> ilişkilerinde de </w:t>
      </w:r>
      <w:r w:rsidR="002573B4">
        <w:t>odayı</w:t>
      </w:r>
      <w:r w:rsidR="004A62C3">
        <w:t xml:space="preserve"> temsil etmek.</w:t>
      </w:r>
      <w:r w:rsidR="00A12553">
        <w:t xml:space="preserve"> </w:t>
      </w:r>
    </w:p>
    <w:p w:rsidR="004A62C3" w:rsidRDefault="004A62C3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 xml:space="preserve">Yönetim Sistemi gereği oluşturulmuş standart şartlarına uygun faaliyetleri denetlemek </w:t>
      </w:r>
      <w:r w:rsidR="00A12553">
        <w:t>ve sistemde gördüğü uygunsuzlukların iyileştirilmesi içi</w:t>
      </w:r>
      <w:r w:rsidR="00734F5C">
        <w:t>n</w:t>
      </w:r>
      <w:r w:rsidR="00A12553">
        <w:t xml:space="preserve"> faaliyetleri başlatmak gerekli hallerde bu faaliyetlere ilişkin onay için Yönetim Kuruluna bilgi vermek. </w:t>
      </w:r>
    </w:p>
    <w:p w:rsidR="004A62C3" w:rsidRDefault="004A62C3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 xml:space="preserve">İç </w:t>
      </w:r>
      <w:r w:rsidR="00A12553">
        <w:t>Tetkik</w:t>
      </w:r>
      <w:r>
        <w:t xml:space="preserve"> planla</w:t>
      </w:r>
      <w:r w:rsidR="002A4446">
        <w:t xml:space="preserve">rını hazırlamak, </w:t>
      </w:r>
      <w:r w:rsidR="00A12553">
        <w:t>uygulamak</w:t>
      </w:r>
      <w:r w:rsidR="002A4446">
        <w:t xml:space="preserve"> ve tetkik takımından alınan tetkik raporunu değerlendirerek sonuçları Yönetim Kuruluna bildirmek</w:t>
      </w:r>
      <w:r w:rsidR="00B929E8">
        <w:t>, tetkikte tespit edilen uygunsuzlukların iyileştirilmesi faaliyetlerini izlemek</w:t>
      </w:r>
      <w:r w:rsidR="00A12553">
        <w:t xml:space="preserve">. </w:t>
      </w:r>
    </w:p>
    <w:p w:rsidR="00A12553" w:rsidRDefault="002A4446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 xml:space="preserve">Her yıl yapılması zorunlu olan </w:t>
      </w:r>
      <w:r w:rsidR="00A12553">
        <w:t xml:space="preserve">Öz </w:t>
      </w:r>
      <w:r>
        <w:t>D</w:t>
      </w:r>
      <w:r w:rsidR="00A12553">
        <w:t xml:space="preserve">eğerlendirme </w:t>
      </w:r>
      <w:r w:rsidR="00841794">
        <w:t>programını hazırlamak</w:t>
      </w:r>
      <w:r>
        <w:t>,</w:t>
      </w:r>
      <w:r w:rsidR="00A12553">
        <w:t xml:space="preserve"> </w:t>
      </w:r>
      <w:r>
        <w:t>öz değerlendirme faaliyetlerini uygula</w:t>
      </w:r>
      <w:r w:rsidR="00841794">
        <w:t>mak</w:t>
      </w:r>
      <w:r>
        <w:t xml:space="preserve"> ve sonuçları Yönetim Kurulu ile TOBB Akreditasyon Sekreterliği’ne bildirmek.</w:t>
      </w:r>
    </w:p>
    <w:p w:rsidR="004A62C3" w:rsidRDefault="002A4446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 xml:space="preserve">Yönetim Sistemi Dokümantasyon yapısının izlenebilirliğini sağlamak ve </w:t>
      </w:r>
      <w:r w:rsidR="004A62C3">
        <w:t>denetimini yap</w:t>
      </w:r>
      <w:r>
        <w:t>mak</w:t>
      </w:r>
    </w:p>
    <w:p w:rsidR="004A62C3" w:rsidRDefault="004A62C3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Yıllık Eğitim Planlarının hazırlanmasına katkıda bulunmak</w:t>
      </w:r>
      <w:r w:rsidR="00A835C7">
        <w:t>, bağlı bulunulan TOBB ve Sanayi ve Ticaret Bakanlığı tarafından verilen eğitimleri Eğitim Programına almak ve etkinliği ölçmek.</w:t>
      </w:r>
    </w:p>
    <w:p w:rsidR="004A62C3" w:rsidRDefault="00CC0403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Yönetim Sistemleri</w:t>
      </w:r>
      <w:r w:rsidR="004A62C3">
        <w:t xml:space="preserve"> El Kitabında ve talimat</w:t>
      </w:r>
      <w:r w:rsidR="00731EA9">
        <w:t xml:space="preserve">larda belirtildiği gibi </w:t>
      </w:r>
      <w:r>
        <w:t>yönetim sistemi</w:t>
      </w:r>
      <w:r w:rsidR="004A62C3">
        <w:t xml:space="preserve"> standartların</w:t>
      </w:r>
      <w:r>
        <w:t>ın</w:t>
      </w:r>
      <w:r w:rsidR="004A62C3">
        <w:t xml:space="preserve"> istekleri doğrultusunda idari vekil olarak üst düzey yetkililer ile birlikte uygulamak.</w:t>
      </w:r>
    </w:p>
    <w:p w:rsidR="004A62C3" w:rsidRDefault="00CC0403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Yönetim Sistemi</w:t>
      </w:r>
      <w:r w:rsidR="004A62C3">
        <w:t xml:space="preserve"> performansının</w:t>
      </w:r>
      <w:r>
        <w:t xml:space="preserve"> ölçülmesi</w:t>
      </w:r>
      <w:r w:rsidR="004A62C3">
        <w:t xml:space="preserve"> ve iyileştirme ihtiyaçlarının üst yönetime raporlanması.</w:t>
      </w:r>
    </w:p>
    <w:p w:rsidR="004A62C3" w:rsidRDefault="008F1D82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Oda çalışanlarında</w:t>
      </w:r>
      <w:r w:rsidR="004A62C3">
        <w:t xml:space="preserve"> müşteri </w:t>
      </w:r>
      <w:r>
        <w:t xml:space="preserve">(üye) </w:t>
      </w:r>
      <w:r w:rsidR="004A62C3">
        <w:t>odaklılık bilincinin yaygınlaştırılmasını sağlamak ve ger</w:t>
      </w:r>
      <w:r w:rsidR="00CC0403">
        <w:t xml:space="preserve">ekli çalışmaları koordine etmek </w:t>
      </w:r>
    </w:p>
    <w:p w:rsidR="004A62C3" w:rsidRDefault="008F1D82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Hizmet verilen konularda h</w:t>
      </w:r>
      <w:r w:rsidR="004A62C3">
        <w:t>ata nedenlerinin sistematik analizinde diğer bölümlerle koordinasyon kurar.</w:t>
      </w:r>
    </w:p>
    <w:p w:rsidR="004A62C3" w:rsidRDefault="00F56053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Odanın</w:t>
      </w:r>
      <w:r w:rsidR="00CC0403">
        <w:t xml:space="preserve"> Stratejik Planının hazırlanmasında koordinatörlük görevi yapar. Stratejik Plana bağlı İş Planlarının Hazırlanmasını kuracağı ekip ile birlikte yapar ve Yönetim Kurlunun onayına sunar. Yönetim Kurulunun onayladığı İş Planlarının uygulanmasını ve stratejik</w:t>
      </w:r>
      <w:r w:rsidR="004A62C3">
        <w:t xml:space="preserve"> hedeflerinin gerçekleşmesini takip eder.</w:t>
      </w:r>
      <w:r w:rsidR="00CC0403">
        <w:t xml:space="preserve"> İş Planlarına bağlı Gözden Geçirme toplantılarını planlar ve sonuç raporlarını hazırlayarak Yönetim Kuruluna sunar. </w:t>
      </w:r>
    </w:p>
    <w:p w:rsidR="004A62C3" w:rsidRDefault="00CC0403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Müşteri geri bildirimlerinin alınarak ölçülmesi ve sorunların çözülmesini sağlamak, sorunların</w:t>
      </w:r>
      <w:r w:rsidR="004A62C3">
        <w:t xml:space="preserve"> nedenlerinin ortadan kaldırılmas</w:t>
      </w:r>
      <w:r>
        <w:t>ı için gereken şartları belirleyerek iyileştirme faaliyetini başlatmak</w:t>
      </w:r>
      <w:r w:rsidR="004A62C3">
        <w:t>.</w:t>
      </w:r>
      <w:r>
        <w:t xml:space="preserve"> </w:t>
      </w:r>
    </w:p>
    <w:p w:rsidR="004A62C3" w:rsidRDefault="004A62C3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Yönetimin</w:t>
      </w:r>
      <w:r w:rsidR="00593871">
        <w:t xml:space="preserve"> Gözden Geçirme Planını hazırlamak,</w:t>
      </w:r>
      <w:r>
        <w:t xml:space="preserve"> </w:t>
      </w:r>
      <w:r w:rsidR="00593871">
        <w:t xml:space="preserve">toplantıların plana uygun şekilde gerçekleştirilmesini ve </w:t>
      </w:r>
      <w:r>
        <w:t>toplantı</w:t>
      </w:r>
      <w:r w:rsidR="00593871">
        <w:t>nın sonuç raporunu hazırlayarak Yönetim Kuruluna bildirmek ve gerekli faaliyetlerin başlatılmasını sağlamak.</w:t>
      </w:r>
    </w:p>
    <w:p w:rsidR="00593871" w:rsidRDefault="00593871" w:rsidP="00593871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lastRenderedPageBreak/>
        <w:t>K</w:t>
      </w:r>
      <w:r w:rsidR="004A62C3">
        <w:t>ayıtlarının muhafaza edilmesi</w:t>
      </w:r>
      <w:r>
        <w:t xml:space="preserve"> ve ulaşılabilirliğinin sağlanması için altyapının oluşturulması amacı ile Arşiv kurallarını belirler ve uygulanmasını sağlar.</w:t>
      </w:r>
    </w:p>
    <w:p w:rsidR="007326A9" w:rsidRPr="00593871" w:rsidRDefault="00593871" w:rsidP="00593871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 xml:space="preserve">İş Geliştirme Bölümü tarafından yapılan periyodik araştırma ve analiz sonuçlarını gözden geçirir ve Yönetim Kurulunun bilgilendirilmesi gereken durumlarda bunu sağlar. </w:t>
      </w:r>
    </w:p>
    <w:p w:rsidR="00CC1C5A" w:rsidRDefault="00CC1C5A" w:rsidP="004A62C3">
      <w:pPr>
        <w:ind w:left="-180" w:right="-1008"/>
        <w:jc w:val="both"/>
        <w:rPr>
          <w:b/>
        </w:rPr>
      </w:pPr>
    </w:p>
    <w:p w:rsidR="004A62C3" w:rsidRPr="00B0612C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3. Üst-Ast </w:t>
      </w:r>
      <w:r w:rsidR="00B0612C" w:rsidRPr="00B0612C">
        <w:rPr>
          <w:b/>
        </w:rPr>
        <w:t>İlişkileri:</w:t>
      </w:r>
    </w:p>
    <w:p w:rsidR="00CC1C5A" w:rsidRDefault="00CC1C5A" w:rsidP="00593871">
      <w:pPr>
        <w:numPr>
          <w:ilvl w:val="0"/>
          <w:numId w:val="4"/>
        </w:numPr>
        <w:tabs>
          <w:tab w:val="clear" w:pos="0"/>
          <w:tab w:val="num" w:pos="142"/>
        </w:tabs>
        <w:ind w:left="142" w:right="-1008" w:hanging="284"/>
        <w:jc w:val="both"/>
      </w:pPr>
      <w:r>
        <w:t>Yönetim Kurulu Başkanına</w:t>
      </w:r>
      <w:r w:rsidR="004A62C3">
        <w:t xml:space="preserve"> karşı sorumludur</w:t>
      </w:r>
      <w:r>
        <w:t xml:space="preserve">, diğer birim sorumluları ile </w:t>
      </w:r>
      <w:r w:rsidR="00593871">
        <w:t>bu görev kapsamında</w:t>
      </w:r>
      <w:r>
        <w:t xml:space="preserve"> ast-üst ilişkisi yoktur.</w:t>
      </w:r>
    </w:p>
    <w:p w:rsidR="00CC1C5A" w:rsidRDefault="00CC1C5A" w:rsidP="00CC1C5A">
      <w:pPr>
        <w:ind w:left="-180" w:right="-1008"/>
        <w:jc w:val="both"/>
      </w:pPr>
    </w:p>
    <w:p w:rsidR="004A62C3" w:rsidRPr="00B0612C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4. Görev </w:t>
      </w:r>
      <w:r w:rsidR="00B0612C" w:rsidRPr="00B0612C">
        <w:rPr>
          <w:b/>
        </w:rPr>
        <w:t>Profili:</w:t>
      </w:r>
    </w:p>
    <w:p w:rsidR="004A62C3" w:rsidRDefault="001F2E07" w:rsidP="00731EA9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En az</w:t>
      </w:r>
      <w:r w:rsidR="004A62C3">
        <w:t xml:space="preserve"> lisans mezunu. </w:t>
      </w:r>
    </w:p>
    <w:p w:rsidR="004A62C3" w:rsidRDefault="00CC1C5A" w:rsidP="00731EA9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Kalite Yönetim Sisteminde</w:t>
      </w:r>
      <w:r w:rsidR="00731EA9">
        <w:t xml:space="preserve"> tecrübeli </w:t>
      </w:r>
    </w:p>
    <w:p w:rsidR="004A62C3" w:rsidRDefault="004A62C3" w:rsidP="00CB7A43">
      <w:pPr>
        <w:numPr>
          <w:ilvl w:val="0"/>
          <w:numId w:val="4"/>
        </w:numPr>
        <w:tabs>
          <w:tab w:val="clear" w:pos="0"/>
          <w:tab w:val="num" w:pos="180"/>
        </w:tabs>
        <w:ind w:left="142" w:right="-1008" w:hanging="284"/>
        <w:jc w:val="both"/>
      </w:pPr>
      <w:r>
        <w:t>Yönetim Sistem</w:t>
      </w:r>
      <w:r w:rsidR="00CB7A43">
        <w:t>ler</w:t>
      </w:r>
      <w:r>
        <w:t xml:space="preserve">i konusunda bilgili ve </w:t>
      </w:r>
      <w:r w:rsidR="00CC1C5A">
        <w:t xml:space="preserve">Ticaret ve Sanayi Odalarını ilgilendiren yasa ve yönetmeliklere </w:t>
      </w:r>
      <w:r w:rsidR="00CB7A43">
        <w:t>hâkim</w:t>
      </w:r>
      <w:r w:rsidR="00CC1C5A">
        <w:t>.</w:t>
      </w:r>
    </w:p>
    <w:p w:rsidR="004A62C3" w:rsidRDefault="004A62C3" w:rsidP="00731EA9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Yönetim S</w:t>
      </w:r>
      <w:r w:rsidR="00CC1C5A">
        <w:t>istemlerini</w:t>
      </w:r>
      <w:r>
        <w:t xml:space="preserve"> bilen.</w:t>
      </w:r>
    </w:p>
    <w:p w:rsidR="00B0612C" w:rsidRDefault="004A62C3" w:rsidP="00731EA9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Tüm ofis araçlarını kullanabilen</w:t>
      </w:r>
    </w:p>
    <w:p w:rsidR="00D44D5F" w:rsidRDefault="00D44D5F" w:rsidP="00D44D5F">
      <w:pPr>
        <w:ind w:left="-180" w:right="-1008"/>
        <w:jc w:val="both"/>
      </w:pPr>
    </w:p>
    <w:p w:rsidR="00731EA9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5. Raporlama: </w:t>
      </w:r>
    </w:p>
    <w:p w:rsidR="004A62C3" w:rsidRPr="00731EA9" w:rsidRDefault="00CC1C5A" w:rsidP="00731EA9">
      <w:pPr>
        <w:numPr>
          <w:ilvl w:val="0"/>
          <w:numId w:val="5"/>
        </w:numPr>
        <w:tabs>
          <w:tab w:val="clear" w:pos="0"/>
          <w:tab w:val="num" w:pos="180"/>
        </w:tabs>
        <w:ind w:right="-1008" w:hanging="180"/>
        <w:jc w:val="both"/>
      </w:pPr>
      <w:r>
        <w:t>Yönetim</w:t>
      </w:r>
      <w:r w:rsidR="007326A9">
        <w:t xml:space="preserve"> Kurulu</w:t>
      </w:r>
      <w:r>
        <w:t xml:space="preserve"> Başkanına</w:t>
      </w:r>
      <w:r w:rsidR="004A62C3" w:rsidRPr="00731EA9">
        <w:t xml:space="preserve"> yazılı ve sözlü rapor verir.</w:t>
      </w:r>
    </w:p>
    <w:p w:rsidR="004A62C3" w:rsidRPr="00B0612C" w:rsidRDefault="004A62C3" w:rsidP="004A62C3">
      <w:pPr>
        <w:ind w:left="-180" w:right="-1008"/>
        <w:jc w:val="both"/>
        <w:rPr>
          <w:b/>
        </w:rPr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Default="004A62C3" w:rsidP="004A62C3">
      <w:pPr>
        <w:ind w:left="-180" w:right="-1008"/>
        <w:jc w:val="both"/>
      </w:pPr>
    </w:p>
    <w:p w:rsidR="004A62C3" w:rsidRDefault="004A62C3" w:rsidP="004A62C3">
      <w:pPr>
        <w:ind w:left="-180" w:right="-1008"/>
        <w:jc w:val="both"/>
      </w:pPr>
    </w:p>
    <w:p w:rsidR="004A62C3" w:rsidRDefault="004A62C3" w:rsidP="004A62C3">
      <w:pPr>
        <w:ind w:left="-180" w:right="-1008"/>
        <w:jc w:val="both"/>
      </w:pPr>
    </w:p>
    <w:p w:rsidR="00C22B71" w:rsidRPr="004A62C3" w:rsidRDefault="004A62C3" w:rsidP="004A62C3">
      <w:pPr>
        <w:tabs>
          <w:tab w:val="left" w:pos="2025"/>
        </w:tabs>
        <w:ind w:left="-180" w:right="-1008"/>
        <w:jc w:val="both"/>
      </w:pPr>
      <w:r>
        <w:tab/>
      </w:r>
    </w:p>
    <w:sectPr w:rsidR="00C22B71" w:rsidRPr="004A62C3" w:rsidSect="006C27E7">
      <w:headerReference w:type="default" r:id="rId7"/>
      <w:footerReference w:type="default" r:id="rId8"/>
      <w:pgSz w:w="11906" w:h="16838"/>
      <w:pgMar w:top="1417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37" w:rsidRDefault="003E3337" w:rsidP="00BF2EAD">
      <w:pPr>
        <w:pStyle w:val="stbilgi"/>
      </w:pPr>
      <w:r>
        <w:separator/>
      </w:r>
    </w:p>
  </w:endnote>
  <w:endnote w:type="continuationSeparator" w:id="1">
    <w:p w:rsidR="003E3337" w:rsidRDefault="003E3337" w:rsidP="00BF2EAD">
      <w:pPr>
        <w:pStyle w:val="stbilg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66"/>
      <w:gridCol w:w="5094"/>
    </w:tblGrid>
    <w:tr w:rsidR="00A835C7" w:rsidRPr="00623786">
      <w:trPr>
        <w:trHeight w:val="354"/>
      </w:trPr>
      <w:tc>
        <w:tcPr>
          <w:tcW w:w="5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835C7" w:rsidRDefault="00A835C7" w:rsidP="00CC0403">
          <w:pPr>
            <w:pStyle w:val="Altbilgi"/>
          </w:pPr>
          <w:r>
            <w:t xml:space="preserve">Hazırlayan: </w:t>
          </w:r>
          <w:r w:rsidR="00CC0403">
            <w:t>Genel Sekreter</w:t>
          </w:r>
        </w:p>
      </w:tc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835C7" w:rsidRDefault="00A835C7" w:rsidP="00BF2EAD">
          <w:pPr>
            <w:pStyle w:val="Altbilgi"/>
          </w:pPr>
          <w:r>
            <w:t xml:space="preserve">Onaylayan: </w:t>
          </w:r>
          <w:r w:rsidR="00295ECB">
            <w:t>Yönetim Kurulu Başkanı</w:t>
          </w:r>
        </w:p>
      </w:tc>
    </w:tr>
    <w:tr w:rsidR="00A835C7" w:rsidRPr="00623786">
      <w:trPr>
        <w:trHeight w:val="697"/>
      </w:trPr>
      <w:tc>
        <w:tcPr>
          <w:tcW w:w="5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835C7" w:rsidRDefault="00A835C7" w:rsidP="00BF2EAD">
          <w:pPr>
            <w:pStyle w:val="Altbilgi"/>
          </w:pPr>
        </w:p>
      </w:tc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835C7" w:rsidRDefault="00A835C7" w:rsidP="00BF2EAD">
          <w:pPr>
            <w:pStyle w:val="Altbilgi"/>
          </w:pPr>
        </w:p>
      </w:tc>
    </w:tr>
  </w:tbl>
  <w:p w:rsidR="00A835C7" w:rsidRDefault="00A835C7" w:rsidP="004A62C3">
    <w:pPr>
      <w:pStyle w:val="Altbilgi"/>
    </w:pPr>
  </w:p>
  <w:p w:rsidR="00A835C7" w:rsidRDefault="00A835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37" w:rsidRDefault="003E3337" w:rsidP="00BF2EAD">
      <w:pPr>
        <w:pStyle w:val="stbilgi"/>
      </w:pPr>
      <w:r>
        <w:separator/>
      </w:r>
    </w:p>
  </w:footnote>
  <w:footnote w:type="continuationSeparator" w:id="1">
    <w:p w:rsidR="003E3337" w:rsidRDefault="003E3337" w:rsidP="00BF2EAD">
      <w:pPr>
        <w:pStyle w:val="stbilgi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72"/>
      <w:gridCol w:w="5011"/>
      <w:gridCol w:w="1484"/>
      <w:gridCol w:w="387"/>
      <w:gridCol w:w="1706"/>
    </w:tblGrid>
    <w:tr w:rsidR="00A835C7" w:rsidRPr="00623786" w:rsidTr="00F71641">
      <w:trPr>
        <w:trHeight w:val="344"/>
      </w:trPr>
      <w:tc>
        <w:tcPr>
          <w:tcW w:w="15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35C7" w:rsidRDefault="00DD06E3" w:rsidP="00623786">
          <w:pPr>
            <w:pStyle w:val="stbilgi"/>
            <w:jc w:val="center"/>
          </w:pPr>
          <w:r>
            <w:rPr>
              <w:b/>
              <w:noProof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72.75pt;height:71.25pt;visibility:visible">
                <v:imagedata r:id="rId1" o:title="" cropbottom="-650f" cropright="-45f"/>
                <o:lock v:ext="edit" aspectratio="f"/>
              </v:shape>
            </w:pict>
          </w:r>
        </w:p>
      </w:tc>
      <w:tc>
        <w:tcPr>
          <w:tcW w:w="50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35C7" w:rsidRPr="00623786" w:rsidRDefault="00A835C7" w:rsidP="00623786">
          <w:pPr>
            <w:pStyle w:val="stbilgi"/>
            <w:jc w:val="center"/>
            <w:rPr>
              <w:b/>
              <w:sz w:val="32"/>
              <w:szCs w:val="32"/>
            </w:rPr>
          </w:pPr>
          <w:r w:rsidRPr="00623786">
            <w:rPr>
              <w:b/>
              <w:sz w:val="32"/>
              <w:szCs w:val="32"/>
            </w:rPr>
            <w:t>ORGANİZASYON                                             EL KİTABI</w:t>
          </w: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A835C7" w:rsidRPr="00623786" w:rsidRDefault="00A835C7" w:rsidP="00BF2EAD">
          <w:pPr>
            <w:pStyle w:val="stbilgi"/>
            <w:rPr>
              <w:sz w:val="22"/>
              <w:szCs w:val="22"/>
            </w:rPr>
          </w:pPr>
          <w:r w:rsidRPr="00623786">
            <w:rPr>
              <w:sz w:val="22"/>
              <w:szCs w:val="22"/>
            </w:rPr>
            <w:t>Yayın Tarihi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35C7" w:rsidRPr="00623786" w:rsidRDefault="00A835C7" w:rsidP="00BF2EAD">
          <w:pPr>
            <w:pStyle w:val="stbilgi"/>
            <w:rPr>
              <w:sz w:val="22"/>
              <w:szCs w:val="22"/>
            </w:rPr>
          </w:pPr>
          <w:r w:rsidRPr="00623786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A835C7" w:rsidRPr="00623786" w:rsidRDefault="00221FE2" w:rsidP="00BF2EAD">
          <w:pPr>
            <w:pStyle w:val="stbilgi"/>
            <w:rPr>
              <w:sz w:val="22"/>
              <w:szCs w:val="22"/>
            </w:rPr>
          </w:pPr>
          <w:r w:rsidRPr="00623786">
            <w:rPr>
              <w:sz w:val="22"/>
              <w:szCs w:val="22"/>
            </w:rPr>
            <w:t>24.02.2011</w:t>
          </w:r>
        </w:p>
      </w:tc>
    </w:tr>
    <w:tr w:rsidR="00A835C7" w:rsidRPr="00623786" w:rsidTr="00F71641">
      <w:trPr>
        <w:trHeight w:val="354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35C7" w:rsidRDefault="00A835C7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35C7" w:rsidRPr="00623786" w:rsidRDefault="00A835C7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A835C7" w:rsidRPr="00623786" w:rsidRDefault="00A835C7" w:rsidP="00BF2EAD">
          <w:pPr>
            <w:pStyle w:val="stbilgi"/>
            <w:rPr>
              <w:sz w:val="22"/>
              <w:szCs w:val="22"/>
            </w:rPr>
          </w:pPr>
          <w:r w:rsidRPr="00623786">
            <w:rPr>
              <w:sz w:val="22"/>
              <w:szCs w:val="22"/>
            </w:rPr>
            <w:t xml:space="preserve">Rev. No    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35C7" w:rsidRPr="00623786" w:rsidRDefault="00A835C7" w:rsidP="00BF2EAD">
          <w:pPr>
            <w:pStyle w:val="stbilgi"/>
            <w:rPr>
              <w:sz w:val="22"/>
              <w:szCs w:val="22"/>
            </w:rPr>
          </w:pPr>
          <w:r w:rsidRPr="00623786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A835C7" w:rsidRPr="00623786" w:rsidRDefault="00221FE2" w:rsidP="00BF2EAD">
          <w:pPr>
            <w:pStyle w:val="stbilgi"/>
            <w:rPr>
              <w:sz w:val="22"/>
              <w:szCs w:val="22"/>
            </w:rPr>
          </w:pPr>
          <w:r w:rsidRPr="00623786">
            <w:rPr>
              <w:sz w:val="22"/>
              <w:szCs w:val="22"/>
            </w:rPr>
            <w:t>01</w:t>
          </w:r>
        </w:p>
      </w:tc>
    </w:tr>
    <w:tr w:rsidR="00A835C7" w:rsidRPr="00623786" w:rsidTr="00F71641">
      <w:trPr>
        <w:trHeight w:val="349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35C7" w:rsidRDefault="00A835C7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35C7" w:rsidRPr="00623786" w:rsidRDefault="00A835C7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A835C7" w:rsidRPr="00623786" w:rsidRDefault="00A835C7" w:rsidP="00BF2EAD">
          <w:pPr>
            <w:pStyle w:val="stbilgi"/>
            <w:rPr>
              <w:sz w:val="22"/>
              <w:szCs w:val="22"/>
            </w:rPr>
          </w:pPr>
          <w:r w:rsidRPr="00623786">
            <w:rPr>
              <w:sz w:val="22"/>
              <w:szCs w:val="22"/>
            </w:rPr>
            <w:t>Ref. No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35C7" w:rsidRPr="00623786" w:rsidRDefault="00A835C7" w:rsidP="00BF2EAD">
          <w:pPr>
            <w:pStyle w:val="stbilgi"/>
            <w:rPr>
              <w:sz w:val="22"/>
              <w:szCs w:val="22"/>
            </w:rPr>
          </w:pPr>
          <w:r w:rsidRPr="00623786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A835C7" w:rsidRPr="00623786" w:rsidRDefault="00A835C7" w:rsidP="00BF2EAD">
          <w:pPr>
            <w:pStyle w:val="stbilgi"/>
            <w:rPr>
              <w:sz w:val="22"/>
              <w:szCs w:val="22"/>
            </w:rPr>
          </w:pPr>
          <w:r w:rsidRPr="00623786">
            <w:rPr>
              <w:sz w:val="22"/>
              <w:szCs w:val="22"/>
            </w:rPr>
            <w:t>STSO.OEK.01</w:t>
          </w:r>
        </w:p>
      </w:tc>
    </w:tr>
    <w:tr w:rsidR="00A835C7" w:rsidRPr="00623786" w:rsidTr="00F71641">
      <w:trPr>
        <w:trHeight w:val="345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35C7" w:rsidRDefault="00A835C7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35C7" w:rsidRPr="00623786" w:rsidRDefault="00A835C7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A835C7" w:rsidRPr="00623786" w:rsidRDefault="00A835C7" w:rsidP="00BF2EAD">
          <w:pPr>
            <w:pStyle w:val="stbilgi"/>
            <w:rPr>
              <w:sz w:val="22"/>
              <w:szCs w:val="22"/>
            </w:rPr>
          </w:pPr>
          <w:r w:rsidRPr="00623786">
            <w:rPr>
              <w:sz w:val="22"/>
              <w:szCs w:val="22"/>
            </w:rPr>
            <w:t>Sayfa No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835C7" w:rsidRPr="00623786" w:rsidRDefault="00A835C7" w:rsidP="00BF2EAD">
          <w:pPr>
            <w:pStyle w:val="stbilgi"/>
            <w:rPr>
              <w:sz w:val="22"/>
              <w:szCs w:val="22"/>
            </w:rPr>
          </w:pPr>
          <w:r w:rsidRPr="00623786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A835C7" w:rsidRPr="00305AA4" w:rsidRDefault="00305AA4" w:rsidP="00305AA4">
          <w:fldSimple w:instr=" PAGE ">
            <w:r w:rsidR="00EA34A6">
              <w:rPr>
                <w:noProof/>
              </w:rPr>
              <w:t>1</w:t>
            </w:r>
          </w:fldSimple>
          <w:r>
            <w:t xml:space="preserve"> / </w:t>
          </w:r>
          <w:fldSimple w:instr=" NUMPAGES  ">
            <w:r w:rsidR="00EA34A6">
              <w:rPr>
                <w:noProof/>
              </w:rPr>
              <w:t>2</w:t>
            </w:r>
          </w:fldSimple>
        </w:p>
      </w:tc>
    </w:tr>
    <w:tr w:rsidR="00A835C7" w:rsidRPr="00F71641">
      <w:trPr>
        <w:trHeight w:val="345"/>
      </w:trPr>
      <w:tc>
        <w:tcPr>
          <w:tcW w:w="1026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35C7" w:rsidRPr="00F71641" w:rsidRDefault="00F71641" w:rsidP="00F71641">
          <w:pPr>
            <w:rPr>
              <w:b/>
            </w:rPr>
          </w:pPr>
          <w:r>
            <w:rPr>
              <w:b/>
            </w:rPr>
            <w:t xml:space="preserve">9. </w:t>
          </w:r>
          <w:r w:rsidR="00A835C7" w:rsidRPr="00F71641">
            <w:rPr>
              <w:b/>
            </w:rPr>
            <w:t>KALİTE YÖNETİM TEMSİLCİSİ</w:t>
          </w:r>
          <w:r w:rsidR="00221FE2" w:rsidRPr="00F71641">
            <w:rPr>
              <w:b/>
            </w:rPr>
            <w:t>-AKREDİTASYON SORUMLUSU</w:t>
          </w:r>
        </w:p>
      </w:tc>
    </w:tr>
  </w:tbl>
  <w:p w:rsidR="00A835C7" w:rsidRDefault="00A835C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4458"/>
    <w:multiLevelType w:val="multilevel"/>
    <w:tmpl w:val="EA5C563C"/>
    <w:lvl w:ilvl="0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49104BD"/>
    <w:multiLevelType w:val="hybridMultilevel"/>
    <w:tmpl w:val="EA5C563C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BF227C1"/>
    <w:multiLevelType w:val="hybridMultilevel"/>
    <w:tmpl w:val="A7501CAE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D760DA3"/>
    <w:multiLevelType w:val="hybridMultilevel"/>
    <w:tmpl w:val="AF48139E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7A84917"/>
    <w:multiLevelType w:val="hybridMultilevel"/>
    <w:tmpl w:val="5AECA196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89BC5398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2C3"/>
    <w:rsid w:val="00001B57"/>
    <w:rsid w:val="000427F2"/>
    <w:rsid w:val="000E35E0"/>
    <w:rsid w:val="001A5625"/>
    <w:rsid w:val="001C1CD9"/>
    <w:rsid w:val="001F2E07"/>
    <w:rsid w:val="00204AC2"/>
    <w:rsid w:val="00221FE2"/>
    <w:rsid w:val="002573B4"/>
    <w:rsid w:val="002679C7"/>
    <w:rsid w:val="00295ECB"/>
    <w:rsid w:val="002A4446"/>
    <w:rsid w:val="002D55B4"/>
    <w:rsid w:val="00305AA4"/>
    <w:rsid w:val="003E3337"/>
    <w:rsid w:val="0040444B"/>
    <w:rsid w:val="0044124F"/>
    <w:rsid w:val="004601E2"/>
    <w:rsid w:val="004628F5"/>
    <w:rsid w:val="004A62C3"/>
    <w:rsid w:val="00525CA3"/>
    <w:rsid w:val="00573B01"/>
    <w:rsid w:val="005822FE"/>
    <w:rsid w:val="00593871"/>
    <w:rsid w:val="005F4F23"/>
    <w:rsid w:val="00623786"/>
    <w:rsid w:val="00670EAF"/>
    <w:rsid w:val="006C27E7"/>
    <w:rsid w:val="006F2F76"/>
    <w:rsid w:val="00731EA9"/>
    <w:rsid w:val="007326A9"/>
    <w:rsid w:val="00734F5C"/>
    <w:rsid w:val="00804F75"/>
    <w:rsid w:val="00816209"/>
    <w:rsid w:val="00841794"/>
    <w:rsid w:val="008E4139"/>
    <w:rsid w:val="008F1D82"/>
    <w:rsid w:val="00904FC2"/>
    <w:rsid w:val="00A12553"/>
    <w:rsid w:val="00A2341D"/>
    <w:rsid w:val="00A835C7"/>
    <w:rsid w:val="00B0612C"/>
    <w:rsid w:val="00B929E8"/>
    <w:rsid w:val="00BF2EAD"/>
    <w:rsid w:val="00C00E2F"/>
    <w:rsid w:val="00C22B0A"/>
    <w:rsid w:val="00C22B71"/>
    <w:rsid w:val="00C22ECD"/>
    <w:rsid w:val="00C25285"/>
    <w:rsid w:val="00C34F00"/>
    <w:rsid w:val="00CB7A43"/>
    <w:rsid w:val="00CC0403"/>
    <w:rsid w:val="00CC1C5A"/>
    <w:rsid w:val="00CC7AD7"/>
    <w:rsid w:val="00D44D5F"/>
    <w:rsid w:val="00D93F90"/>
    <w:rsid w:val="00D957C1"/>
    <w:rsid w:val="00DD06E3"/>
    <w:rsid w:val="00DD1C12"/>
    <w:rsid w:val="00EA34A6"/>
    <w:rsid w:val="00F56053"/>
    <w:rsid w:val="00F7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2C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2C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A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Kalitech</dc:creator>
  <cp:lastModifiedBy>Acer</cp:lastModifiedBy>
  <cp:revision>2</cp:revision>
  <dcterms:created xsi:type="dcterms:W3CDTF">2013-11-26T16:02:00Z</dcterms:created>
  <dcterms:modified xsi:type="dcterms:W3CDTF">2013-11-26T16:02:00Z</dcterms:modified>
</cp:coreProperties>
</file>